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10754" w14:textId="77777777" w:rsidR="00F84DE1" w:rsidRPr="00460932" w:rsidRDefault="006D7B5C"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Hi Everyone,</w:t>
      </w:r>
    </w:p>
    <w:p w14:paraId="1902FCC8" w14:textId="77777777" w:rsidR="006D7B5C" w:rsidRPr="00460932" w:rsidRDefault="006D7B5C"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We hope you had fun with your art projects last week and the children engaged in the activities. We have been so lucky with the lovely weather</w:t>
      </w:r>
      <w:r w:rsidR="00C93C0D">
        <w:rPr>
          <w:rFonts w:ascii="Times New Roman" w:eastAsia="Times New Roman" w:hAnsi="Times New Roman" w:cs="Times New Roman"/>
          <w:sz w:val="28"/>
          <w:szCs w:val="24"/>
          <w:lang w:eastAsia="en-IE"/>
        </w:rPr>
        <w:t>. H</w:t>
      </w:r>
      <w:r w:rsidRPr="00460932">
        <w:rPr>
          <w:rFonts w:ascii="Times New Roman" w:eastAsia="Times New Roman" w:hAnsi="Times New Roman" w:cs="Times New Roman"/>
          <w:sz w:val="28"/>
          <w:szCs w:val="24"/>
          <w:lang w:eastAsia="en-IE"/>
        </w:rPr>
        <w:t>aving your child outside playing and exploring in the garden</w:t>
      </w:r>
      <w:r w:rsidR="00C93C0D">
        <w:rPr>
          <w:rFonts w:ascii="Times New Roman" w:eastAsia="Times New Roman" w:hAnsi="Times New Roman" w:cs="Times New Roman"/>
          <w:sz w:val="28"/>
          <w:szCs w:val="24"/>
          <w:lang w:eastAsia="en-IE"/>
        </w:rPr>
        <w:t>, going for walks to the park</w:t>
      </w:r>
      <w:r w:rsidRPr="00460932">
        <w:rPr>
          <w:rFonts w:ascii="Times New Roman" w:eastAsia="Times New Roman" w:hAnsi="Times New Roman" w:cs="Times New Roman"/>
          <w:sz w:val="28"/>
          <w:szCs w:val="24"/>
          <w:lang w:eastAsia="en-IE"/>
        </w:rPr>
        <w:t xml:space="preserve"> and if you’re lucky, the beach are great ways to engage your children and incorporate all the learning skills that we have been posting since the school has had to close. We are really sad that we don’t get to see your children again this academic yea</w:t>
      </w:r>
      <w:r w:rsidR="00461E10">
        <w:rPr>
          <w:rFonts w:ascii="Times New Roman" w:eastAsia="Times New Roman" w:hAnsi="Times New Roman" w:cs="Times New Roman"/>
          <w:sz w:val="28"/>
          <w:szCs w:val="24"/>
          <w:lang w:eastAsia="en-IE"/>
        </w:rPr>
        <w:t>r</w:t>
      </w:r>
      <w:r w:rsidR="00864A50" w:rsidRPr="00460932">
        <w:rPr>
          <w:rFonts w:ascii="Times New Roman" w:eastAsia="Times New Roman" w:hAnsi="Times New Roman" w:cs="Times New Roman"/>
          <w:sz w:val="28"/>
          <w:szCs w:val="24"/>
          <w:lang w:eastAsia="en-IE"/>
        </w:rPr>
        <w:t>.</w:t>
      </w:r>
      <w:r w:rsidRPr="00460932">
        <w:rPr>
          <w:rFonts w:ascii="Times New Roman" w:eastAsia="Times New Roman" w:hAnsi="Times New Roman" w:cs="Times New Roman"/>
          <w:sz w:val="28"/>
          <w:szCs w:val="24"/>
          <w:lang w:eastAsia="en-IE"/>
        </w:rPr>
        <w:t xml:space="preserve"> </w:t>
      </w:r>
      <w:r w:rsidR="00864A50" w:rsidRPr="00460932">
        <w:rPr>
          <w:rFonts w:ascii="Times New Roman" w:eastAsia="Times New Roman" w:hAnsi="Times New Roman" w:cs="Times New Roman"/>
          <w:sz w:val="28"/>
          <w:szCs w:val="24"/>
          <w:lang w:eastAsia="en-IE"/>
        </w:rPr>
        <w:t>F</w:t>
      </w:r>
      <w:r w:rsidRPr="00460932">
        <w:rPr>
          <w:rFonts w:ascii="Times New Roman" w:eastAsia="Times New Roman" w:hAnsi="Times New Roman" w:cs="Times New Roman"/>
          <w:sz w:val="28"/>
          <w:szCs w:val="24"/>
          <w:lang w:eastAsia="en-IE"/>
        </w:rPr>
        <w:t>eel free to send pictures to the school email address</w:t>
      </w:r>
      <w:r w:rsidR="00CD5C17">
        <w:rPr>
          <w:rFonts w:ascii="Lato" w:hAnsi="Lato"/>
          <w:color w:val="252D5C"/>
          <w:shd w:val="clear" w:color="auto" w:fill="FFFFFF"/>
        </w:rPr>
        <w:t> </w:t>
      </w:r>
      <w:hyperlink r:id="rId7" w:history="1">
        <w:r w:rsidR="00CD5C17" w:rsidRPr="00CD5C17">
          <w:rPr>
            <w:rStyle w:val="Hyperlink"/>
            <w:rFonts w:ascii="Lato" w:hAnsi="Lato"/>
            <w:b/>
            <w:color w:val="252D5C"/>
            <w:sz w:val="26"/>
            <w:shd w:val="clear" w:color="auto" w:fill="FFFFFF"/>
          </w:rPr>
          <w:t>st.colmcilles1@gmail.com</w:t>
        </w:r>
      </w:hyperlink>
      <w:r w:rsidR="00CD5C17" w:rsidRPr="00CD5C17">
        <w:rPr>
          <w:sz w:val="28"/>
        </w:rPr>
        <w:t xml:space="preserve"> </w:t>
      </w:r>
      <w:r w:rsidRPr="00CD5C17">
        <w:rPr>
          <w:rFonts w:ascii="Times New Roman" w:eastAsia="Times New Roman" w:hAnsi="Times New Roman" w:cs="Times New Roman"/>
          <w:sz w:val="36"/>
          <w:szCs w:val="24"/>
          <w:lang w:eastAsia="en-IE"/>
        </w:rPr>
        <w:t xml:space="preserve"> </w:t>
      </w:r>
      <w:r w:rsidRPr="00460932">
        <w:rPr>
          <w:rFonts w:ascii="Times New Roman" w:eastAsia="Times New Roman" w:hAnsi="Times New Roman" w:cs="Times New Roman"/>
          <w:sz w:val="28"/>
          <w:szCs w:val="24"/>
          <w:lang w:eastAsia="en-IE"/>
        </w:rPr>
        <w:t xml:space="preserve">and we can add them to their Learning Journals. Just </w:t>
      </w:r>
      <w:r w:rsidR="00864A50" w:rsidRPr="00460932">
        <w:rPr>
          <w:rFonts w:ascii="Times New Roman" w:eastAsia="Times New Roman" w:hAnsi="Times New Roman" w:cs="Times New Roman"/>
          <w:sz w:val="28"/>
          <w:szCs w:val="24"/>
          <w:lang w:eastAsia="en-IE"/>
        </w:rPr>
        <w:t xml:space="preserve">put for the attention of Bernie or Kelly in the subject box! </w:t>
      </w:r>
    </w:p>
    <w:p w14:paraId="22A84146" w14:textId="77777777" w:rsidR="00B4374A" w:rsidRPr="00460932" w:rsidRDefault="00B4374A"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 xml:space="preserve">Wishing you all the best and we hope you are all getting on ok at home. </w:t>
      </w:r>
    </w:p>
    <w:p w14:paraId="2BDCF23F" w14:textId="77777777" w:rsidR="00B4374A" w:rsidRDefault="00B4374A" w:rsidP="00A8254A">
      <w:pPr>
        <w:shd w:val="clear" w:color="auto" w:fill="FFFFFF"/>
        <w:spacing w:after="100" w:afterAutospacing="1"/>
        <w:jc w:val="both"/>
        <w:rPr>
          <w:rFonts w:ascii="Times New Roman" w:eastAsia="Times New Roman" w:hAnsi="Times New Roman" w:cs="Times New Roman"/>
          <w:color w:val="272F37"/>
          <w:sz w:val="28"/>
          <w:szCs w:val="24"/>
          <w:lang w:eastAsia="en-IE"/>
        </w:rPr>
      </w:pPr>
      <w:r w:rsidRPr="00460932">
        <w:rPr>
          <w:rFonts w:ascii="Times New Roman" w:eastAsia="Times New Roman" w:hAnsi="Times New Roman" w:cs="Times New Roman"/>
          <w:sz w:val="28"/>
          <w:szCs w:val="24"/>
          <w:lang w:eastAsia="en-IE"/>
        </w:rPr>
        <w:t xml:space="preserve">Bernie and Kelly         </w:t>
      </w:r>
      <w:r>
        <w:rPr>
          <w:rFonts w:ascii="Times New Roman" w:eastAsia="Times New Roman" w:hAnsi="Times New Roman" w:cs="Times New Roman"/>
          <w:color w:val="272F37"/>
          <w:sz w:val="28"/>
          <w:szCs w:val="24"/>
          <w:lang w:eastAsia="en-IE"/>
        </w:rPr>
        <w:t xml:space="preserve">                 </w:t>
      </w:r>
      <w:r>
        <w:rPr>
          <w:rFonts w:ascii="Times New Roman" w:eastAsia="Times New Roman" w:hAnsi="Times New Roman" w:cs="Times New Roman"/>
          <w:noProof/>
          <w:color w:val="272F37"/>
          <w:sz w:val="28"/>
          <w:szCs w:val="24"/>
          <w:lang w:eastAsia="en-IE"/>
        </w:rPr>
        <w:drawing>
          <wp:inline distT="0" distB="0" distL="0" distR="0" wp14:anchorId="14D12086" wp14:editId="35D97558">
            <wp:extent cx="2962275" cy="2047094"/>
            <wp:effectExtent l="1905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srcRect/>
                    <a:stretch>
                      <a:fillRect/>
                    </a:stretch>
                  </pic:blipFill>
                  <pic:spPr bwMode="auto">
                    <a:xfrm>
                      <a:off x="0" y="0"/>
                      <a:ext cx="2963644" cy="2048040"/>
                    </a:xfrm>
                    <a:prstGeom prst="rect">
                      <a:avLst/>
                    </a:prstGeom>
                    <a:noFill/>
                    <a:ln w="9525">
                      <a:noFill/>
                      <a:miter lim="800000"/>
                      <a:headEnd/>
                      <a:tailEnd/>
                    </a:ln>
                  </pic:spPr>
                </pic:pic>
              </a:graphicData>
            </a:graphic>
          </wp:inline>
        </w:drawing>
      </w:r>
    </w:p>
    <w:p w14:paraId="5646303B" w14:textId="77777777" w:rsidR="00B4374A" w:rsidRDefault="004C7302" w:rsidP="004C7302">
      <w:pPr>
        <w:shd w:val="clear" w:color="auto" w:fill="FFFFFF"/>
        <w:spacing w:after="100" w:afterAutospacing="1"/>
        <w:rPr>
          <w:rFonts w:ascii="Times New Roman" w:eastAsia="Times New Roman" w:hAnsi="Times New Roman" w:cs="Times New Roman"/>
          <w:b/>
          <w:color w:val="FF0000"/>
          <w:sz w:val="32"/>
          <w:szCs w:val="24"/>
          <w:lang w:eastAsia="en-IE"/>
        </w:rPr>
      </w:pPr>
      <w:r w:rsidRPr="004C7302">
        <w:rPr>
          <w:rFonts w:ascii="Times New Roman" w:eastAsia="Times New Roman" w:hAnsi="Times New Roman" w:cs="Times New Roman"/>
          <w:b/>
          <w:color w:val="FF0000"/>
          <w:sz w:val="32"/>
          <w:szCs w:val="24"/>
          <w:lang w:eastAsia="en-IE"/>
        </w:rPr>
        <w:t>Songs of the Week:</w:t>
      </w:r>
    </w:p>
    <w:p w14:paraId="5DB51D00" w14:textId="77777777" w:rsidR="004C7302" w:rsidRDefault="004C7302" w:rsidP="004C7302">
      <w:pPr>
        <w:shd w:val="clear" w:color="auto" w:fill="FFFFFF"/>
        <w:spacing w:after="100" w:afterAutospacing="1"/>
        <w:rPr>
          <w:sz w:val="28"/>
        </w:rPr>
      </w:pPr>
      <w:r>
        <w:rPr>
          <w:rFonts w:ascii="Times New Roman" w:eastAsia="Times New Roman" w:hAnsi="Times New Roman" w:cs="Times New Roman"/>
          <w:b/>
          <w:sz w:val="28"/>
          <w:szCs w:val="28"/>
          <w:lang w:eastAsia="en-IE"/>
        </w:rPr>
        <w:t xml:space="preserve">Barney “we take turns” </w:t>
      </w:r>
      <w:hyperlink r:id="rId9" w:history="1">
        <w:r w:rsidRPr="004C7302">
          <w:rPr>
            <w:rStyle w:val="Hyperlink"/>
            <w:sz w:val="28"/>
          </w:rPr>
          <w:t>https://www.youtube.com/watch?v=NwchTts5U-4</w:t>
        </w:r>
      </w:hyperlink>
    </w:p>
    <w:p w14:paraId="0826737A" w14:textId="77777777" w:rsidR="004C7302" w:rsidRDefault="00460932" w:rsidP="00460932">
      <w:pPr>
        <w:shd w:val="clear" w:color="auto" w:fill="FFFFFF"/>
        <w:spacing w:after="0" w:line="480" w:lineRule="auto"/>
        <w:rPr>
          <w:sz w:val="28"/>
        </w:rPr>
      </w:pPr>
      <w:r w:rsidRPr="00460932">
        <w:rPr>
          <w:rFonts w:ascii="Times New Roman" w:eastAsia="Times New Roman" w:hAnsi="Times New Roman" w:cs="Times New Roman"/>
          <w:b/>
          <w:sz w:val="28"/>
          <w:szCs w:val="28"/>
          <w:lang w:eastAsia="en-IE"/>
        </w:rPr>
        <w:t>“Wait your turn”</w:t>
      </w:r>
      <w:r w:rsidRPr="00460932">
        <w:rPr>
          <w:rFonts w:ascii="Times New Roman" w:eastAsia="Times New Roman" w:hAnsi="Times New Roman" w:cs="Times New Roman"/>
          <w:b/>
          <w:sz w:val="36"/>
          <w:szCs w:val="28"/>
          <w:lang w:eastAsia="en-IE"/>
        </w:rPr>
        <w:t xml:space="preserve"> </w:t>
      </w:r>
      <w:hyperlink r:id="rId10" w:history="1">
        <w:r w:rsidRPr="00460932">
          <w:rPr>
            <w:rStyle w:val="Hyperlink"/>
            <w:sz w:val="28"/>
          </w:rPr>
          <w:t>https://www.youtube.com/watch?v=gnZPBaWhiqo</w:t>
        </w:r>
      </w:hyperlink>
    </w:p>
    <w:p w14:paraId="4628C711" w14:textId="77777777" w:rsidR="00460932" w:rsidRPr="00460932" w:rsidRDefault="00460932" w:rsidP="00460932">
      <w:pPr>
        <w:shd w:val="clear" w:color="auto" w:fill="FFFFFF"/>
        <w:spacing w:after="0" w:line="480" w:lineRule="auto"/>
        <w:rPr>
          <w:rFonts w:ascii="Times New Roman" w:eastAsia="Times New Roman" w:hAnsi="Times New Roman" w:cs="Times New Roman"/>
          <w:b/>
          <w:sz w:val="36"/>
          <w:szCs w:val="28"/>
          <w:lang w:eastAsia="en-IE"/>
        </w:rPr>
      </w:pPr>
      <w:r w:rsidRPr="00460932">
        <w:rPr>
          <w:rFonts w:ascii="Times New Roman" w:eastAsia="Times New Roman" w:hAnsi="Times New Roman" w:cs="Times New Roman"/>
          <w:b/>
          <w:sz w:val="24"/>
          <w:szCs w:val="28"/>
          <w:lang w:eastAsia="en-IE"/>
        </w:rPr>
        <w:t xml:space="preserve">The </w:t>
      </w:r>
      <w:proofErr w:type="spellStart"/>
      <w:r w:rsidRPr="00460932">
        <w:rPr>
          <w:rFonts w:ascii="Times New Roman" w:eastAsia="Times New Roman" w:hAnsi="Times New Roman" w:cs="Times New Roman"/>
          <w:b/>
          <w:sz w:val="24"/>
          <w:szCs w:val="28"/>
          <w:lang w:eastAsia="en-IE"/>
        </w:rPr>
        <w:t>Higgaloos</w:t>
      </w:r>
      <w:proofErr w:type="spellEnd"/>
      <w:r w:rsidRPr="00460932">
        <w:rPr>
          <w:rFonts w:ascii="Times New Roman" w:eastAsia="Times New Roman" w:hAnsi="Times New Roman" w:cs="Times New Roman"/>
          <w:b/>
          <w:sz w:val="24"/>
          <w:szCs w:val="28"/>
          <w:lang w:eastAsia="en-IE"/>
        </w:rPr>
        <w:t xml:space="preserve"> “Taking turns” </w:t>
      </w:r>
      <w:hyperlink r:id="rId11" w:history="1">
        <w:r w:rsidRPr="00460932">
          <w:rPr>
            <w:rStyle w:val="Hyperlink"/>
            <w:sz w:val="28"/>
          </w:rPr>
          <w:t>https://www.youtube.com/watch?v=tEGdCLkYcQs</w:t>
        </w:r>
      </w:hyperlink>
    </w:p>
    <w:p w14:paraId="2569B669" w14:textId="77777777" w:rsidR="004C7302" w:rsidRPr="004C7302" w:rsidRDefault="004C7302" w:rsidP="00460932">
      <w:pPr>
        <w:shd w:val="clear" w:color="auto" w:fill="FFFFFF"/>
        <w:spacing w:after="0"/>
        <w:rPr>
          <w:rFonts w:ascii="Times New Roman" w:eastAsia="Times New Roman" w:hAnsi="Times New Roman" w:cs="Times New Roman"/>
          <w:b/>
          <w:color w:val="FF0000"/>
          <w:sz w:val="32"/>
          <w:szCs w:val="24"/>
          <w:lang w:eastAsia="en-IE"/>
        </w:rPr>
      </w:pPr>
      <w:r w:rsidRPr="004C7302">
        <w:rPr>
          <w:rFonts w:ascii="Times New Roman" w:eastAsia="Times New Roman" w:hAnsi="Times New Roman" w:cs="Times New Roman"/>
          <w:b/>
          <w:color w:val="FF0000"/>
          <w:sz w:val="32"/>
          <w:szCs w:val="24"/>
          <w:lang w:eastAsia="en-IE"/>
        </w:rPr>
        <w:t>Story of the week:</w:t>
      </w:r>
    </w:p>
    <w:p w14:paraId="6387AED0" w14:textId="77777777" w:rsidR="004C7302" w:rsidRDefault="004C7302" w:rsidP="004C7302">
      <w:pPr>
        <w:shd w:val="clear" w:color="auto" w:fill="FFFFFF"/>
        <w:spacing w:after="100" w:afterAutospacing="1"/>
      </w:pPr>
      <w:r w:rsidRPr="004C7302">
        <w:rPr>
          <w:rFonts w:ascii="Times New Roman" w:eastAsia="Times New Roman" w:hAnsi="Times New Roman" w:cs="Times New Roman"/>
          <w:b/>
          <w:color w:val="272F37"/>
          <w:sz w:val="28"/>
          <w:szCs w:val="24"/>
          <w:lang w:eastAsia="en-IE"/>
        </w:rPr>
        <w:t>“It’s my turn”</w:t>
      </w:r>
      <w:r>
        <w:rPr>
          <w:rFonts w:ascii="Times New Roman" w:eastAsia="Times New Roman" w:hAnsi="Times New Roman" w:cs="Times New Roman"/>
          <w:b/>
          <w:color w:val="272F37"/>
          <w:sz w:val="28"/>
          <w:szCs w:val="24"/>
          <w:lang w:eastAsia="en-IE"/>
        </w:rPr>
        <w:t xml:space="preserve"> </w:t>
      </w:r>
      <w:hyperlink r:id="rId12" w:history="1">
        <w:r w:rsidRPr="004C7302">
          <w:rPr>
            <w:rStyle w:val="Hyperlink"/>
            <w:sz w:val="28"/>
          </w:rPr>
          <w:t>https://www.youtube.com/watch?v=xJBk9mJwkeI</w:t>
        </w:r>
      </w:hyperlink>
    </w:p>
    <w:p w14:paraId="674A4524" w14:textId="77777777" w:rsidR="00460932" w:rsidRPr="00460932" w:rsidRDefault="00460932" w:rsidP="004C7302">
      <w:pPr>
        <w:shd w:val="clear" w:color="auto" w:fill="FFFFFF"/>
        <w:spacing w:after="100" w:afterAutospacing="1"/>
        <w:rPr>
          <w:rFonts w:ascii="Times New Roman" w:eastAsia="Times New Roman" w:hAnsi="Times New Roman" w:cs="Times New Roman"/>
          <w:b/>
          <w:color w:val="272F37"/>
          <w:sz w:val="48"/>
          <w:szCs w:val="24"/>
          <w:lang w:eastAsia="en-IE"/>
        </w:rPr>
      </w:pPr>
      <w:r w:rsidRPr="00460932">
        <w:rPr>
          <w:rFonts w:ascii="Times New Roman" w:hAnsi="Times New Roman" w:cs="Times New Roman"/>
          <w:b/>
          <w:sz w:val="28"/>
        </w:rPr>
        <w:t xml:space="preserve">Captain </w:t>
      </w:r>
      <w:proofErr w:type="spellStart"/>
      <w:r w:rsidRPr="00460932">
        <w:rPr>
          <w:rFonts w:ascii="Times New Roman" w:hAnsi="Times New Roman" w:cs="Times New Roman"/>
          <w:b/>
          <w:sz w:val="28"/>
        </w:rPr>
        <w:t>MacFinn</w:t>
      </w:r>
      <w:proofErr w:type="spellEnd"/>
      <w:r w:rsidRPr="00460932">
        <w:rPr>
          <w:rFonts w:ascii="Times New Roman" w:hAnsi="Times New Roman" w:cs="Times New Roman"/>
          <w:b/>
          <w:sz w:val="28"/>
        </w:rPr>
        <w:t xml:space="preserve"> “taking turns”</w:t>
      </w:r>
      <w:r>
        <w:rPr>
          <w:rFonts w:ascii="Times New Roman" w:hAnsi="Times New Roman" w:cs="Times New Roman"/>
          <w:b/>
          <w:sz w:val="28"/>
        </w:rPr>
        <w:t xml:space="preserve"> </w:t>
      </w:r>
      <w:hyperlink r:id="rId13" w:history="1">
        <w:r w:rsidRPr="00460932">
          <w:rPr>
            <w:rStyle w:val="Hyperlink"/>
            <w:sz w:val="32"/>
          </w:rPr>
          <w:t>https://www.youtube.com/watch?v=vPYsLtal10Y</w:t>
        </w:r>
      </w:hyperlink>
    </w:p>
    <w:p w14:paraId="274B5F47" w14:textId="77777777" w:rsidR="004C7302" w:rsidRDefault="004C7302" w:rsidP="004C7302">
      <w:pPr>
        <w:shd w:val="clear" w:color="auto" w:fill="FFFFFF"/>
        <w:spacing w:after="100" w:afterAutospacing="1"/>
        <w:rPr>
          <w:rFonts w:ascii="Times New Roman" w:eastAsia="Times New Roman" w:hAnsi="Times New Roman" w:cs="Times New Roman"/>
          <w:b/>
          <w:color w:val="272F37"/>
          <w:sz w:val="32"/>
          <w:szCs w:val="24"/>
          <w:lang w:eastAsia="en-IE"/>
        </w:rPr>
      </w:pPr>
    </w:p>
    <w:p w14:paraId="11930189" w14:textId="77777777" w:rsidR="00F84DE1" w:rsidRDefault="004C7302" w:rsidP="00B4374A">
      <w:pPr>
        <w:shd w:val="clear" w:color="auto" w:fill="FFFFFF"/>
        <w:spacing w:after="100" w:afterAutospacing="1"/>
        <w:jc w:val="center"/>
        <w:rPr>
          <w:rFonts w:ascii="Times New Roman" w:eastAsia="Times New Roman" w:hAnsi="Times New Roman" w:cs="Times New Roman"/>
          <w:b/>
          <w:color w:val="272F37"/>
          <w:sz w:val="36"/>
          <w:szCs w:val="24"/>
          <w:lang w:eastAsia="en-IE"/>
        </w:rPr>
      </w:pPr>
      <w:r>
        <w:rPr>
          <w:rFonts w:ascii="Times New Roman" w:eastAsia="Times New Roman" w:hAnsi="Times New Roman" w:cs="Times New Roman"/>
          <w:b/>
          <w:color w:val="272F37"/>
          <w:sz w:val="36"/>
          <w:szCs w:val="24"/>
          <w:lang w:eastAsia="en-IE"/>
        </w:rPr>
        <w:lastRenderedPageBreak/>
        <w:t>The Theme</w:t>
      </w:r>
      <w:r w:rsidR="00B4374A" w:rsidRPr="00EA0DF7">
        <w:rPr>
          <w:rFonts w:ascii="Times New Roman" w:eastAsia="Times New Roman" w:hAnsi="Times New Roman" w:cs="Times New Roman"/>
          <w:b/>
          <w:color w:val="272F37"/>
          <w:sz w:val="36"/>
          <w:szCs w:val="24"/>
          <w:lang w:eastAsia="en-IE"/>
        </w:rPr>
        <w:t xml:space="preserve"> of the week: Taking Turns</w:t>
      </w:r>
    </w:p>
    <w:p w14:paraId="4FAE96F9" w14:textId="77777777" w:rsidR="004C7302" w:rsidRDefault="004C7302" w:rsidP="004C7302">
      <w:pPr>
        <w:shd w:val="clear" w:color="auto" w:fill="FFFFFF"/>
        <w:spacing w:after="100" w:afterAutospacing="1"/>
        <w:rPr>
          <w:rFonts w:ascii="Times New Roman" w:eastAsia="Times New Roman" w:hAnsi="Times New Roman" w:cs="Times New Roman"/>
          <w:sz w:val="28"/>
          <w:szCs w:val="24"/>
          <w:lang w:eastAsia="en-IE"/>
        </w:rPr>
      </w:pPr>
      <w:r>
        <w:rPr>
          <w:rFonts w:ascii="Times New Roman" w:eastAsia="Times New Roman" w:hAnsi="Times New Roman" w:cs="Times New Roman"/>
          <w:sz w:val="28"/>
          <w:szCs w:val="24"/>
          <w:lang w:eastAsia="en-IE"/>
        </w:rPr>
        <w:t xml:space="preserve">Mary our wonderful SNA has created a video for this week to help explain and to give visual examples to the children of what turn taking is all about. With all our videos once you click on the link just enter the password </w:t>
      </w:r>
      <w:r w:rsidRPr="00460932">
        <w:rPr>
          <w:rFonts w:ascii="Times New Roman" w:eastAsia="Times New Roman" w:hAnsi="Times New Roman" w:cs="Times New Roman"/>
          <w:b/>
          <w:sz w:val="28"/>
          <w:szCs w:val="24"/>
          <w:lang w:eastAsia="en-IE"/>
        </w:rPr>
        <w:t>Wrens2020</w:t>
      </w:r>
      <w:r>
        <w:rPr>
          <w:rFonts w:ascii="Times New Roman" w:eastAsia="Times New Roman" w:hAnsi="Times New Roman" w:cs="Times New Roman"/>
          <w:sz w:val="28"/>
          <w:szCs w:val="24"/>
          <w:lang w:eastAsia="en-IE"/>
        </w:rPr>
        <w:t xml:space="preserve"> and it will load straight up.</w:t>
      </w:r>
    </w:p>
    <w:p w14:paraId="77E29CC1" w14:textId="77777777" w:rsidR="004C7302" w:rsidRDefault="004C7302" w:rsidP="004C7302">
      <w:pPr>
        <w:shd w:val="clear" w:color="auto" w:fill="FFFFFF"/>
        <w:spacing w:after="100" w:afterAutospacing="1"/>
        <w:rPr>
          <w:rFonts w:ascii="Times New Roman" w:eastAsia="Times New Roman" w:hAnsi="Times New Roman" w:cs="Times New Roman"/>
          <w:sz w:val="28"/>
          <w:szCs w:val="24"/>
          <w:lang w:eastAsia="en-IE"/>
        </w:rPr>
      </w:pPr>
      <w:r>
        <w:rPr>
          <w:rFonts w:ascii="Times New Roman" w:eastAsia="Times New Roman" w:hAnsi="Times New Roman" w:cs="Times New Roman"/>
          <w:sz w:val="28"/>
          <w:szCs w:val="24"/>
          <w:lang w:eastAsia="en-IE"/>
        </w:rPr>
        <w:t xml:space="preserve"> We hope they enjoy!</w:t>
      </w:r>
    </w:p>
    <w:p w14:paraId="4BA49132" w14:textId="77777777" w:rsidR="004C7302" w:rsidRPr="00BE2BDC" w:rsidRDefault="002F1AB9" w:rsidP="004C7302">
      <w:pPr>
        <w:shd w:val="clear" w:color="auto" w:fill="FFFFFF"/>
        <w:spacing w:after="100" w:afterAutospacing="1"/>
        <w:rPr>
          <w:rFonts w:ascii="Times New Roman" w:eastAsia="Times New Roman" w:hAnsi="Times New Roman" w:cs="Times New Roman"/>
          <w:sz w:val="40"/>
          <w:szCs w:val="24"/>
          <w:lang w:eastAsia="en-IE"/>
        </w:rPr>
      </w:pPr>
      <w:hyperlink r:id="rId14" w:tgtFrame="_blank" w:history="1">
        <w:r w:rsidR="004C7302" w:rsidRPr="00BE2BDC">
          <w:rPr>
            <w:rStyle w:val="Hyperlink"/>
            <w:rFonts w:ascii="Helvetica" w:hAnsi="Helvetica" w:cs="Helvetica"/>
            <w:color w:val="338FE9"/>
            <w:sz w:val="28"/>
            <w:szCs w:val="20"/>
            <w:shd w:val="clear" w:color="auto" w:fill="FFFFFF"/>
          </w:rPr>
          <w:t>https://vimeo.com/user110523111/download/422718844/bd133d967a</w:t>
        </w:r>
      </w:hyperlink>
    </w:p>
    <w:p w14:paraId="03631963" w14:textId="77777777" w:rsidR="004E57D5" w:rsidRPr="00460932" w:rsidRDefault="004E57D5"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Most people agree that learning to take turns is crucial to success in social situations. What often goes unappreciated is how turn taking involves the mastery of several related skills that are likewise important throughout life.</w:t>
      </w:r>
    </w:p>
    <w:p w14:paraId="0BD1A5DD" w14:textId="77777777" w:rsidR="004E57D5" w:rsidRPr="00460932" w:rsidRDefault="004E57D5"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For instance, the ability and willingness to take turns involves</w:t>
      </w:r>
    </w:p>
    <w:p w14:paraId="04D4B9EC" w14:textId="77777777" w:rsidR="004E57D5" w:rsidRPr="00460932" w:rsidRDefault="004E57D5" w:rsidP="00A8254A">
      <w:pPr>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the skill of waiting (impulse control),</w:t>
      </w:r>
    </w:p>
    <w:p w14:paraId="6FED53C5" w14:textId="77777777" w:rsidR="004E57D5" w:rsidRPr="00460932" w:rsidRDefault="004E57D5" w:rsidP="00A8254A">
      <w:pPr>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the ability to read facial expressions and body language (social perception) and</w:t>
      </w:r>
    </w:p>
    <w:p w14:paraId="7EB39FE1" w14:textId="77777777" w:rsidR="004E57D5" w:rsidRPr="00460932" w:rsidRDefault="004E57D5" w:rsidP="00A8254A">
      <w:pPr>
        <w:numPr>
          <w:ilvl w:val="0"/>
          <w:numId w:val="1"/>
        </w:numPr>
        <w:shd w:val="clear" w:color="auto" w:fill="FFFFFF"/>
        <w:spacing w:before="100" w:beforeAutospacing="1"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the twin skills of sharing and conversational reciprocity (the dance of interactions).</w:t>
      </w:r>
    </w:p>
    <w:p w14:paraId="4C09698F" w14:textId="77777777" w:rsidR="004E57D5" w:rsidRPr="00460932" w:rsidRDefault="004E57D5"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 xml:space="preserve">How we teach turn taking depends on a person’s developmental level. For example, young children and </w:t>
      </w:r>
      <w:r w:rsidR="004E62BC" w:rsidRPr="00460932">
        <w:rPr>
          <w:rFonts w:ascii="Times New Roman" w:eastAsia="Times New Roman" w:hAnsi="Times New Roman" w:cs="Times New Roman"/>
          <w:sz w:val="28"/>
          <w:szCs w:val="24"/>
          <w:lang w:eastAsia="en-IE"/>
        </w:rPr>
        <w:t xml:space="preserve">children with autism </w:t>
      </w:r>
      <w:r w:rsidRPr="00460932">
        <w:rPr>
          <w:rFonts w:ascii="Times New Roman" w:eastAsia="Times New Roman" w:hAnsi="Times New Roman" w:cs="Times New Roman"/>
          <w:sz w:val="28"/>
          <w:szCs w:val="24"/>
          <w:lang w:eastAsia="en-IE"/>
        </w:rPr>
        <w:t xml:space="preserve">may not be able to process a lot of verbal instruction. In these situations, it’s important to create an environment that encourages and supports turn taking. </w:t>
      </w:r>
    </w:p>
    <w:p w14:paraId="20235F4E" w14:textId="77777777" w:rsidR="004E57D5" w:rsidRPr="00460932" w:rsidRDefault="00A95107"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L</w:t>
      </w:r>
      <w:r w:rsidR="004E57D5" w:rsidRPr="00460932">
        <w:rPr>
          <w:rFonts w:ascii="Times New Roman" w:eastAsia="Times New Roman" w:hAnsi="Times New Roman" w:cs="Times New Roman"/>
          <w:sz w:val="28"/>
          <w:szCs w:val="24"/>
          <w:lang w:eastAsia="en-IE"/>
        </w:rPr>
        <w:t>earning how to take turns along with its related skills is a lot like learning to read. As the child masters each level, we want to b</w:t>
      </w:r>
      <w:r w:rsidR="004E62BC" w:rsidRPr="00460932">
        <w:rPr>
          <w:rFonts w:ascii="Times New Roman" w:eastAsia="Times New Roman" w:hAnsi="Times New Roman" w:cs="Times New Roman"/>
          <w:sz w:val="28"/>
          <w:szCs w:val="24"/>
          <w:lang w:eastAsia="en-IE"/>
        </w:rPr>
        <w:t>uild on the skill while practis</w:t>
      </w:r>
      <w:r w:rsidR="004E57D5" w:rsidRPr="00460932">
        <w:rPr>
          <w:rFonts w:ascii="Times New Roman" w:eastAsia="Times New Roman" w:hAnsi="Times New Roman" w:cs="Times New Roman"/>
          <w:sz w:val="28"/>
          <w:szCs w:val="24"/>
          <w:lang w:eastAsia="en-IE"/>
        </w:rPr>
        <w:t>ing it in different situations.</w:t>
      </w:r>
    </w:p>
    <w:p w14:paraId="080BEA56" w14:textId="77777777" w:rsidR="004E57D5" w:rsidRDefault="004E57D5"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Here are some strategies we’ve found helpful working with children of different ages and developmental levels. </w:t>
      </w:r>
    </w:p>
    <w:p w14:paraId="4C29A528" w14:textId="77777777" w:rsidR="00460932" w:rsidRDefault="00460932" w:rsidP="00A8254A">
      <w:pPr>
        <w:shd w:val="clear" w:color="auto" w:fill="FFFFFF"/>
        <w:spacing w:after="100" w:afterAutospacing="1"/>
        <w:jc w:val="both"/>
        <w:rPr>
          <w:rFonts w:ascii="Times New Roman" w:eastAsia="Times New Roman" w:hAnsi="Times New Roman" w:cs="Times New Roman"/>
          <w:sz w:val="28"/>
          <w:szCs w:val="24"/>
          <w:lang w:eastAsia="en-IE"/>
        </w:rPr>
      </w:pPr>
    </w:p>
    <w:p w14:paraId="74B1C70B" w14:textId="77777777" w:rsidR="00460932" w:rsidRPr="00460932" w:rsidRDefault="00460932" w:rsidP="00A8254A">
      <w:pPr>
        <w:shd w:val="clear" w:color="auto" w:fill="FFFFFF"/>
        <w:spacing w:after="100" w:afterAutospacing="1"/>
        <w:jc w:val="both"/>
        <w:rPr>
          <w:rFonts w:ascii="Times New Roman" w:eastAsia="Times New Roman" w:hAnsi="Times New Roman" w:cs="Times New Roman"/>
          <w:sz w:val="28"/>
          <w:szCs w:val="24"/>
          <w:lang w:eastAsia="en-IE"/>
        </w:rPr>
      </w:pPr>
    </w:p>
    <w:p w14:paraId="632DF731" w14:textId="77777777" w:rsidR="0074460F" w:rsidRPr="00460932" w:rsidRDefault="0074460F" w:rsidP="00A8254A">
      <w:pPr>
        <w:shd w:val="clear" w:color="auto" w:fill="FFFFFF"/>
        <w:spacing w:after="150" w:line="240" w:lineRule="auto"/>
        <w:jc w:val="both"/>
        <w:outlineLvl w:val="2"/>
        <w:rPr>
          <w:rFonts w:ascii="Times New Roman" w:eastAsia="Times New Roman" w:hAnsi="Times New Roman" w:cs="Times New Roman"/>
          <w:sz w:val="52"/>
          <w:szCs w:val="48"/>
          <w:lang w:eastAsia="en-IE"/>
        </w:rPr>
      </w:pPr>
      <w:r w:rsidRPr="00460932">
        <w:rPr>
          <w:rFonts w:ascii="Times New Roman" w:eastAsia="Times New Roman" w:hAnsi="Times New Roman" w:cs="Times New Roman"/>
          <w:sz w:val="52"/>
          <w:szCs w:val="48"/>
          <w:lang w:eastAsia="en-IE"/>
        </w:rPr>
        <w:lastRenderedPageBreak/>
        <w:t>Taking turns in games</w:t>
      </w:r>
    </w:p>
    <w:p w14:paraId="7570F8ED" w14:textId="77777777" w:rsidR="0074460F" w:rsidRPr="0074460F" w:rsidRDefault="0074460F" w:rsidP="00A95107">
      <w:pPr>
        <w:shd w:val="clear" w:color="auto" w:fill="FFFFFF"/>
        <w:spacing w:after="100" w:afterAutospacing="1" w:line="240" w:lineRule="auto"/>
        <w:jc w:val="center"/>
        <w:rPr>
          <w:rFonts w:ascii="Arial" w:eastAsia="Times New Roman" w:hAnsi="Arial" w:cs="Arial"/>
          <w:color w:val="272F37"/>
          <w:sz w:val="28"/>
          <w:szCs w:val="24"/>
          <w:lang w:eastAsia="en-IE"/>
        </w:rPr>
      </w:pPr>
      <w:r w:rsidRPr="004E62BC">
        <w:rPr>
          <w:rFonts w:ascii="Arial" w:eastAsia="Times New Roman" w:hAnsi="Arial" w:cs="Arial"/>
          <w:noProof/>
          <w:color w:val="272F37"/>
          <w:sz w:val="28"/>
          <w:szCs w:val="24"/>
          <w:lang w:eastAsia="en-IE"/>
        </w:rPr>
        <w:drawing>
          <wp:inline distT="0" distB="0" distL="0" distR="0" wp14:anchorId="72778170" wp14:editId="6DADA909">
            <wp:extent cx="2095500" cy="1743075"/>
            <wp:effectExtent l="19050" t="0" r="0" b="0"/>
            <wp:docPr id="1" name="Picture 1" descr="https://upload.wikimedia.org/wikipedia/commons/thumb/4/48/WheelUK1992Round1.jpg/220px-WheelUK1992Roun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4/48/WheelUK1992Round1.jpg/220px-WheelUK1992Round1.jpg"/>
                    <pic:cNvPicPr>
                      <a:picLocks noChangeAspect="1" noChangeArrowheads="1"/>
                    </pic:cNvPicPr>
                  </pic:nvPicPr>
                  <pic:blipFill>
                    <a:blip r:embed="rId15" cstate="print"/>
                    <a:srcRect/>
                    <a:stretch>
                      <a:fillRect/>
                    </a:stretch>
                  </pic:blipFill>
                  <pic:spPr bwMode="auto">
                    <a:xfrm>
                      <a:off x="0" y="0"/>
                      <a:ext cx="2095500" cy="1743075"/>
                    </a:xfrm>
                    <a:prstGeom prst="rect">
                      <a:avLst/>
                    </a:prstGeom>
                    <a:noFill/>
                    <a:ln w="9525">
                      <a:noFill/>
                      <a:miter lim="800000"/>
                      <a:headEnd/>
                      <a:tailEnd/>
                    </a:ln>
                  </pic:spPr>
                </pic:pic>
              </a:graphicData>
            </a:graphic>
          </wp:inline>
        </w:drawing>
      </w:r>
    </w:p>
    <w:p w14:paraId="0A0A8C0B" w14:textId="77777777" w:rsidR="0074460F" w:rsidRPr="00460932" w:rsidRDefault="0074460F"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 xml:space="preserve">Many games and other fun activities lend themselves </w:t>
      </w:r>
      <w:r w:rsidR="004E62BC" w:rsidRPr="00460932">
        <w:rPr>
          <w:rFonts w:ascii="Times New Roman" w:eastAsia="Times New Roman" w:hAnsi="Times New Roman" w:cs="Times New Roman"/>
          <w:sz w:val="28"/>
          <w:szCs w:val="24"/>
          <w:lang w:eastAsia="en-IE"/>
        </w:rPr>
        <w:t>to learning how to take turns. We</w:t>
      </w:r>
      <w:r w:rsidRPr="00460932">
        <w:rPr>
          <w:rFonts w:ascii="Times New Roman" w:eastAsia="Times New Roman" w:hAnsi="Times New Roman" w:cs="Times New Roman"/>
          <w:sz w:val="28"/>
          <w:szCs w:val="24"/>
          <w:lang w:eastAsia="en-IE"/>
        </w:rPr>
        <w:t xml:space="preserve"> recommend games that have a clear turn taking structure combined with a strong visual element. Good examples include games with turns that involve rolling dice, spinning a wheel, picking up a card and so on.</w:t>
      </w:r>
    </w:p>
    <w:p w14:paraId="51AB43DB" w14:textId="77777777" w:rsidR="0074460F" w:rsidRPr="00460932" w:rsidRDefault="0074460F"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You may find it helps to use visual supports as a reminder or signal for when it’s someone’s turn. For example, consider giving each player a card that’s red on one side and green on the other. You might explain that players keep their cards with the red side up while waiting, then flip it to green when it’s their turn.</w:t>
      </w:r>
    </w:p>
    <w:p w14:paraId="32571BCD" w14:textId="77777777" w:rsidR="0074460F" w:rsidRPr="00460932" w:rsidRDefault="0074460F"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At first, the person learning to take turns may need some assistanc</w:t>
      </w:r>
      <w:r w:rsidR="004E62BC" w:rsidRPr="00460932">
        <w:rPr>
          <w:rFonts w:ascii="Times New Roman" w:eastAsia="Times New Roman" w:hAnsi="Times New Roman" w:cs="Times New Roman"/>
          <w:sz w:val="28"/>
          <w:szCs w:val="24"/>
          <w:lang w:eastAsia="en-IE"/>
        </w:rPr>
        <w:t>e. For instance, if your child</w:t>
      </w:r>
      <w:r w:rsidRPr="00460932">
        <w:rPr>
          <w:rFonts w:ascii="Times New Roman" w:eastAsia="Times New Roman" w:hAnsi="Times New Roman" w:cs="Times New Roman"/>
          <w:sz w:val="28"/>
          <w:szCs w:val="24"/>
          <w:lang w:eastAsia="en-IE"/>
        </w:rPr>
        <w:t xml:space="preserve"> reaches for the spinner out of turn, you can point to the red card and say “Wait” or ask “Whose turn?”</w:t>
      </w:r>
    </w:p>
    <w:p w14:paraId="52D248E2" w14:textId="77777777" w:rsidR="00B4374A" w:rsidRPr="00460932" w:rsidRDefault="004E62BC" w:rsidP="00B437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Remember to praise your child for waiting their</w:t>
      </w:r>
      <w:r w:rsidR="0074460F" w:rsidRPr="00460932">
        <w:rPr>
          <w:rFonts w:ascii="Times New Roman" w:eastAsia="Times New Roman" w:hAnsi="Times New Roman" w:cs="Times New Roman"/>
          <w:sz w:val="28"/>
          <w:szCs w:val="24"/>
          <w:lang w:eastAsia="en-IE"/>
        </w:rPr>
        <w:t xml:space="preserve"> turn. Depending on the situation, you might also give a sticker or other small reward.</w:t>
      </w:r>
    </w:p>
    <w:p w14:paraId="6842F5E4" w14:textId="77777777" w:rsidR="0074460F" w:rsidRPr="00460932" w:rsidRDefault="0074460F" w:rsidP="00B4374A">
      <w:pPr>
        <w:shd w:val="clear" w:color="auto" w:fill="FFFFFF"/>
        <w:spacing w:after="100" w:afterAutospacing="1"/>
        <w:jc w:val="both"/>
        <w:rPr>
          <w:rFonts w:ascii="Times New Roman" w:eastAsia="Times New Roman" w:hAnsi="Times New Roman" w:cs="Times New Roman"/>
          <w:sz w:val="52"/>
          <w:szCs w:val="48"/>
          <w:lang w:eastAsia="en-IE"/>
        </w:rPr>
      </w:pPr>
      <w:r w:rsidRPr="00460932">
        <w:rPr>
          <w:rFonts w:ascii="Times New Roman" w:eastAsia="Times New Roman" w:hAnsi="Times New Roman" w:cs="Times New Roman"/>
          <w:sz w:val="52"/>
          <w:szCs w:val="48"/>
          <w:lang w:eastAsia="en-IE"/>
        </w:rPr>
        <w:t>A turn taking project</w:t>
      </w:r>
    </w:p>
    <w:p w14:paraId="6BE02C54" w14:textId="77777777" w:rsidR="0074460F" w:rsidRPr="0074460F" w:rsidRDefault="0074460F" w:rsidP="00A95107">
      <w:pPr>
        <w:shd w:val="clear" w:color="auto" w:fill="FFFFFF"/>
        <w:spacing w:after="100" w:afterAutospacing="1" w:line="240" w:lineRule="auto"/>
        <w:jc w:val="center"/>
        <w:rPr>
          <w:rFonts w:ascii="Arial" w:eastAsia="Times New Roman" w:hAnsi="Arial" w:cs="Arial"/>
          <w:color w:val="272F37"/>
          <w:sz w:val="28"/>
          <w:szCs w:val="24"/>
          <w:lang w:eastAsia="en-IE"/>
        </w:rPr>
      </w:pPr>
      <w:r w:rsidRPr="004E62BC">
        <w:rPr>
          <w:rFonts w:ascii="Arial" w:eastAsia="Times New Roman" w:hAnsi="Arial" w:cs="Arial"/>
          <w:noProof/>
          <w:color w:val="272F37"/>
          <w:sz w:val="28"/>
          <w:szCs w:val="24"/>
          <w:lang w:eastAsia="en-IE"/>
        </w:rPr>
        <w:drawing>
          <wp:inline distT="0" distB="0" distL="0" distR="0" wp14:anchorId="3A3AA825" wp14:editId="7751603D">
            <wp:extent cx="2409825" cy="1524000"/>
            <wp:effectExtent l="19050" t="0" r="9525" b="0"/>
            <wp:docPr id="2" name="Picture 2" descr="https://www.autismspeaks.org/sites/default/files/article/image/docs/legos_turn_taking_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www.autismspeaks.org/sites/default/files/article/image/docs/legos_turn_taking_200.jpg"/>
                    <pic:cNvPicPr>
                      <a:picLocks noChangeAspect="1" noChangeArrowheads="1"/>
                    </pic:cNvPicPr>
                  </pic:nvPicPr>
                  <pic:blipFill>
                    <a:blip r:embed="rId16" cstate="print"/>
                    <a:srcRect/>
                    <a:stretch>
                      <a:fillRect/>
                    </a:stretch>
                  </pic:blipFill>
                  <pic:spPr bwMode="auto">
                    <a:xfrm>
                      <a:off x="0" y="0"/>
                      <a:ext cx="2409825" cy="1524000"/>
                    </a:xfrm>
                    <a:prstGeom prst="rect">
                      <a:avLst/>
                    </a:prstGeom>
                    <a:noFill/>
                    <a:ln w="9525">
                      <a:noFill/>
                      <a:miter lim="800000"/>
                      <a:headEnd/>
                      <a:tailEnd/>
                    </a:ln>
                  </pic:spPr>
                </pic:pic>
              </a:graphicData>
            </a:graphic>
          </wp:inline>
        </w:drawing>
      </w:r>
    </w:p>
    <w:p w14:paraId="12118010" w14:textId="77777777" w:rsidR="0074460F" w:rsidRPr="00460932" w:rsidRDefault="00D02CCC"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lastRenderedPageBreak/>
        <w:t>Lego is a great tool to encourage turn taking, in a b</w:t>
      </w:r>
      <w:r w:rsidR="0074460F" w:rsidRPr="00460932">
        <w:rPr>
          <w:rFonts w:ascii="Times New Roman" w:eastAsia="Times New Roman" w:hAnsi="Times New Roman" w:cs="Times New Roman"/>
          <w:sz w:val="28"/>
          <w:szCs w:val="24"/>
          <w:lang w:eastAsia="en-IE"/>
        </w:rPr>
        <w:t>uilding game involving two partners. We provide</w:t>
      </w:r>
      <w:r w:rsidR="00F84DE1" w:rsidRPr="00460932">
        <w:rPr>
          <w:rFonts w:ascii="Times New Roman" w:eastAsia="Times New Roman" w:hAnsi="Times New Roman" w:cs="Times New Roman"/>
          <w:sz w:val="28"/>
          <w:szCs w:val="24"/>
          <w:lang w:eastAsia="en-IE"/>
        </w:rPr>
        <w:t>d</w:t>
      </w:r>
      <w:r w:rsidR="0074460F" w:rsidRPr="00460932">
        <w:rPr>
          <w:rFonts w:ascii="Times New Roman" w:eastAsia="Times New Roman" w:hAnsi="Times New Roman" w:cs="Times New Roman"/>
          <w:sz w:val="28"/>
          <w:szCs w:val="24"/>
          <w:lang w:eastAsia="en-IE"/>
        </w:rPr>
        <w:t xml:space="preserve"> a picture of a completed structure built from blocks of two differe</w:t>
      </w:r>
      <w:r w:rsidR="00F84DE1" w:rsidRPr="00460932">
        <w:rPr>
          <w:rFonts w:ascii="Times New Roman" w:eastAsia="Times New Roman" w:hAnsi="Times New Roman" w:cs="Times New Roman"/>
          <w:sz w:val="28"/>
          <w:szCs w:val="24"/>
          <w:lang w:eastAsia="en-IE"/>
        </w:rPr>
        <w:t xml:space="preserve">nt colours. </w:t>
      </w:r>
      <w:r w:rsidR="0074460F" w:rsidRPr="00460932">
        <w:rPr>
          <w:rFonts w:ascii="Times New Roman" w:eastAsia="Times New Roman" w:hAnsi="Times New Roman" w:cs="Times New Roman"/>
          <w:sz w:val="28"/>
          <w:szCs w:val="24"/>
          <w:lang w:eastAsia="en-IE"/>
        </w:rPr>
        <w:t>The structure can be as simple or complex as you judge appropriate. Give one partner all the blocks of one colo</w:t>
      </w:r>
      <w:r w:rsidRPr="00460932">
        <w:rPr>
          <w:rFonts w:ascii="Times New Roman" w:eastAsia="Times New Roman" w:hAnsi="Times New Roman" w:cs="Times New Roman"/>
          <w:sz w:val="28"/>
          <w:szCs w:val="24"/>
          <w:lang w:eastAsia="en-IE"/>
        </w:rPr>
        <w:t>u</w:t>
      </w:r>
      <w:r w:rsidR="0074460F" w:rsidRPr="00460932">
        <w:rPr>
          <w:rFonts w:ascii="Times New Roman" w:eastAsia="Times New Roman" w:hAnsi="Times New Roman" w:cs="Times New Roman"/>
          <w:sz w:val="28"/>
          <w:szCs w:val="24"/>
          <w:lang w:eastAsia="en-IE"/>
        </w:rPr>
        <w:t>r – let’s say red. Give the other colo</w:t>
      </w:r>
      <w:r w:rsidRPr="00460932">
        <w:rPr>
          <w:rFonts w:ascii="Times New Roman" w:eastAsia="Times New Roman" w:hAnsi="Times New Roman" w:cs="Times New Roman"/>
          <w:sz w:val="28"/>
          <w:szCs w:val="24"/>
          <w:lang w:eastAsia="en-IE"/>
        </w:rPr>
        <w:t>u</w:t>
      </w:r>
      <w:r w:rsidR="0074460F" w:rsidRPr="00460932">
        <w:rPr>
          <w:rFonts w:ascii="Times New Roman" w:eastAsia="Times New Roman" w:hAnsi="Times New Roman" w:cs="Times New Roman"/>
          <w:sz w:val="28"/>
          <w:szCs w:val="24"/>
          <w:lang w:eastAsia="en-IE"/>
        </w:rPr>
        <w:t>r – let’s say blue – to the other partner. Now invite them to build the structure by taking turns.</w:t>
      </w:r>
    </w:p>
    <w:p w14:paraId="446AAEDE" w14:textId="77777777" w:rsidR="0074460F" w:rsidRDefault="0074460F" w:rsidP="00A8254A">
      <w:pPr>
        <w:shd w:val="clear" w:color="auto" w:fill="FFFFFF"/>
        <w:spacing w:after="150"/>
        <w:jc w:val="both"/>
        <w:outlineLvl w:val="2"/>
        <w:rPr>
          <w:rFonts w:ascii="Times New Roman" w:eastAsia="Times New Roman" w:hAnsi="Times New Roman" w:cs="Times New Roman"/>
          <w:color w:val="5D6369"/>
          <w:sz w:val="52"/>
          <w:szCs w:val="48"/>
          <w:lang w:eastAsia="en-IE"/>
        </w:rPr>
      </w:pPr>
      <w:r w:rsidRPr="00460932">
        <w:rPr>
          <w:rFonts w:ascii="Times New Roman" w:eastAsia="Times New Roman" w:hAnsi="Times New Roman" w:cs="Times New Roman"/>
          <w:sz w:val="52"/>
          <w:szCs w:val="48"/>
          <w:lang w:eastAsia="en-IE"/>
        </w:rPr>
        <w:t>Structured sharing</w:t>
      </w:r>
    </w:p>
    <w:p w14:paraId="4BC3584F" w14:textId="77777777" w:rsidR="00A95107" w:rsidRPr="0074460F" w:rsidRDefault="00A95107" w:rsidP="00A95107">
      <w:pPr>
        <w:shd w:val="clear" w:color="auto" w:fill="FFFFFF"/>
        <w:spacing w:after="150"/>
        <w:jc w:val="center"/>
        <w:outlineLvl w:val="2"/>
        <w:rPr>
          <w:rFonts w:ascii="Times New Roman" w:eastAsia="Times New Roman" w:hAnsi="Times New Roman" w:cs="Times New Roman"/>
          <w:color w:val="5D6369"/>
          <w:sz w:val="52"/>
          <w:szCs w:val="48"/>
          <w:lang w:eastAsia="en-IE"/>
        </w:rPr>
      </w:pPr>
      <w:r w:rsidRPr="00A95107">
        <w:rPr>
          <w:rFonts w:ascii="Times New Roman" w:eastAsia="Times New Roman" w:hAnsi="Times New Roman" w:cs="Times New Roman"/>
          <w:noProof/>
          <w:color w:val="5D6369"/>
          <w:sz w:val="52"/>
          <w:szCs w:val="48"/>
          <w:lang w:eastAsia="en-IE"/>
        </w:rPr>
        <w:drawing>
          <wp:inline distT="0" distB="0" distL="0" distR="0" wp14:anchorId="07E60B56" wp14:editId="1F4D896F">
            <wp:extent cx="3217201" cy="2019300"/>
            <wp:effectExtent l="19050" t="0" r="2249"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srcRect/>
                    <a:stretch>
                      <a:fillRect/>
                    </a:stretch>
                  </pic:blipFill>
                  <pic:spPr bwMode="auto">
                    <a:xfrm>
                      <a:off x="0" y="0"/>
                      <a:ext cx="3219450" cy="2020712"/>
                    </a:xfrm>
                    <a:prstGeom prst="rect">
                      <a:avLst/>
                    </a:prstGeom>
                    <a:noFill/>
                    <a:ln w="9525">
                      <a:noFill/>
                      <a:miter lim="800000"/>
                      <a:headEnd/>
                      <a:tailEnd/>
                    </a:ln>
                  </pic:spPr>
                </pic:pic>
              </a:graphicData>
            </a:graphic>
          </wp:inline>
        </w:drawing>
      </w:r>
    </w:p>
    <w:p w14:paraId="201FAA7D" w14:textId="77777777" w:rsidR="0074460F" w:rsidRPr="00460932" w:rsidRDefault="00D02CCC"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While the children were still attending school they all participated in</w:t>
      </w:r>
      <w:r w:rsidR="0074460F" w:rsidRPr="00460932">
        <w:rPr>
          <w:rFonts w:ascii="Times New Roman" w:eastAsia="Times New Roman" w:hAnsi="Times New Roman" w:cs="Times New Roman"/>
          <w:sz w:val="28"/>
          <w:szCs w:val="24"/>
          <w:lang w:eastAsia="en-IE"/>
        </w:rPr>
        <w:t xml:space="preserve"> daily time</w:t>
      </w:r>
      <w:r w:rsidRPr="00460932">
        <w:rPr>
          <w:rFonts w:ascii="Times New Roman" w:eastAsia="Times New Roman" w:hAnsi="Times New Roman" w:cs="Times New Roman"/>
          <w:sz w:val="28"/>
          <w:szCs w:val="24"/>
          <w:lang w:eastAsia="en-IE"/>
        </w:rPr>
        <w:t xml:space="preserve"> for sharing. The children would</w:t>
      </w:r>
      <w:r w:rsidR="0074460F" w:rsidRPr="00460932">
        <w:rPr>
          <w:rFonts w:ascii="Times New Roman" w:eastAsia="Times New Roman" w:hAnsi="Times New Roman" w:cs="Times New Roman"/>
          <w:sz w:val="28"/>
          <w:szCs w:val="24"/>
          <w:lang w:eastAsia="en-IE"/>
        </w:rPr>
        <w:t xml:space="preserve"> sit in a circle, </w:t>
      </w:r>
      <w:r w:rsidRPr="00460932">
        <w:rPr>
          <w:rFonts w:ascii="Times New Roman" w:eastAsia="Times New Roman" w:hAnsi="Times New Roman" w:cs="Times New Roman"/>
          <w:sz w:val="28"/>
          <w:szCs w:val="24"/>
          <w:lang w:eastAsia="en-IE"/>
        </w:rPr>
        <w:t xml:space="preserve">and were presented with fun toys, some would light up, some would make noises and others could be wound up. This was </w:t>
      </w:r>
      <w:r w:rsidR="0074460F" w:rsidRPr="00460932">
        <w:rPr>
          <w:rFonts w:ascii="Times New Roman" w:eastAsia="Times New Roman" w:hAnsi="Times New Roman" w:cs="Times New Roman"/>
          <w:sz w:val="28"/>
          <w:szCs w:val="24"/>
          <w:lang w:eastAsia="en-IE"/>
        </w:rPr>
        <w:t>a wonderful opportunity to learn the routine of turn taking, as each child learns to not only wait but also to focus on others.</w:t>
      </w:r>
      <w:r w:rsidRPr="00460932">
        <w:rPr>
          <w:rFonts w:ascii="Times New Roman" w:eastAsia="Times New Roman" w:hAnsi="Times New Roman" w:cs="Times New Roman"/>
          <w:sz w:val="28"/>
          <w:szCs w:val="24"/>
          <w:lang w:eastAsia="en-IE"/>
        </w:rPr>
        <w:t xml:space="preserve"> This would be a very easy activity to incorporate at home. If you gather up your child’s favourite toys and put them in a box or a bag, present the toy to the child one at a time and make sure you have a turn playing with it before giving it to your child. Using simple language such as </w:t>
      </w:r>
      <w:r w:rsidRPr="00460932">
        <w:rPr>
          <w:rFonts w:ascii="Times New Roman" w:eastAsia="Times New Roman" w:hAnsi="Times New Roman" w:cs="Times New Roman"/>
          <w:i/>
          <w:sz w:val="28"/>
          <w:szCs w:val="24"/>
          <w:lang w:eastAsia="en-IE"/>
        </w:rPr>
        <w:t>“waiting”, “your turn”, “my turn”</w:t>
      </w:r>
      <w:r w:rsidRPr="00460932">
        <w:rPr>
          <w:rFonts w:ascii="Times New Roman" w:eastAsia="Times New Roman" w:hAnsi="Times New Roman" w:cs="Times New Roman"/>
          <w:sz w:val="28"/>
          <w:szCs w:val="24"/>
          <w:lang w:eastAsia="en-IE"/>
        </w:rPr>
        <w:t xml:space="preserve"> will work really well here to encourage patience.</w:t>
      </w:r>
      <w:r w:rsidR="0074460F" w:rsidRPr="00460932">
        <w:rPr>
          <w:rFonts w:ascii="Times New Roman" w:eastAsia="Times New Roman" w:hAnsi="Times New Roman" w:cs="Times New Roman"/>
          <w:sz w:val="28"/>
          <w:szCs w:val="24"/>
          <w:lang w:eastAsia="en-IE"/>
        </w:rPr>
        <w:t xml:space="preserve"> The key to success is repetition as part of the child’s daily schedule.</w:t>
      </w:r>
    </w:p>
    <w:p w14:paraId="79DC4470" w14:textId="77777777" w:rsidR="00F84DE1" w:rsidRDefault="00D02CCC" w:rsidP="00F84DE1">
      <w:pPr>
        <w:shd w:val="clear" w:color="auto" w:fill="FFFFFF"/>
        <w:spacing w:after="100" w:afterAutospacing="1"/>
        <w:jc w:val="both"/>
        <w:rPr>
          <w:rFonts w:ascii="Arial" w:eastAsia="Times New Roman" w:hAnsi="Arial" w:cs="Arial"/>
          <w:noProof/>
          <w:sz w:val="28"/>
          <w:szCs w:val="24"/>
          <w:lang w:eastAsia="en-IE"/>
        </w:rPr>
      </w:pPr>
      <w:r w:rsidRPr="00460932">
        <w:rPr>
          <w:rFonts w:ascii="Times New Roman" w:eastAsia="Times New Roman" w:hAnsi="Times New Roman" w:cs="Times New Roman"/>
          <w:sz w:val="28"/>
          <w:szCs w:val="24"/>
          <w:lang w:eastAsia="en-IE"/>
        </w:rPr>
        <w:t>As in game playing, you</w:t>
      </w:r>
      <w:r w:rsidR="0074460F" w:rsidRPr="00460932">
        <w:rPr>
          <w:rFonts w:ascii="Times New Roman" w:eastAsia="Times New Roman" w:hAnsi="Times New Roman" w:cs="Times New Roman"/>
          <w:sz w:val="28"/>
          <w:szCs w:val="24"/>
          <w:lang w:eastAsia="en-IE"/>
        </w:rPr>
        <w:t xml:space="preserve"> can use red- and green-sided cue cards as</w:t>
      </w:r>
      <w:r w:rsidRPr="00460932">
        <w:rPr>
          <w:rFonts w:ascii="Times New Roman" w:eastAsia="Times New Roman" w:hAnsi="Times New Roman" w:cs="Times New Roman"/>
          <w:sz w:val="28"/>
          <w:szCs w:val="24"/>
          <w:lang w:eastAsia="en-IE"/>
        </w:rPr>
        <w:t xml:space="preserve"> visual supports to help your child</w:t>
      </w:r>
      <w:r w:rsidR="0074460F" w:rsidRPr="00460932">
        <w:rPr>
          <w:rFonts w:ascii="Times New Roman" w:eastAsia="Times New Roman" w:hAnsi="Times New Roman" w:cs="Times New Roman"/>
          <w:sz w:val="28"/>
          <w:szCs w:val="24"/>
          <w:lang w:eastAsia="en-IE"/>
        </w:rPr>
        <w:t xml:space="preserve"> remember to wait their</w:t>
      </w:r>
      <w:r w:rsidRPr="00460932">
        <w:rPr>
          <w:rFonts w:ascii="Times New Roman" w:eastAsia="Times New Roman" w:hAnsi="Times New Roman" w:cs="Times New Roman"/>
          <w:sz w:val="28"/>
          <w:szCs w:val="24"/>
          <w:lang w:eastAsia="en-IE"/>
        </w:rPr>
        <w:t xml:space="preserve"> turns. To signal when your child</w:t>
      </w:r>
      <w:r w:rsidR="0074460F" w:rsidRPr="00460932">
        <w:rPr>
          <w:rFonts w:ascii="Times New Roman" w:eastAsia="Times New Roman" w:hAnsi="Times New Roman" w:cs="Times New Roman"/>
          <w:sz w:val="28"/>
          <w:szCs w:val="24"/>
          <w:lang w:eastAsia="en-IE"/>
        </w:rPr>
        <w:t>’s</w:t>
      </w:r>
      <w:r w:rsidR="003F698A" w:rsidRPr="00460932">
        <w:rPr>
          <w:rFonts w:ascii="Times New Roman" w:eastAsia="Times New Roman" w:hAnsi="Times New Roman" w:cs="Times New Roman"/>
          <w:sz w:val="28"/>
          <w:szCs w:val="24"/>
          <w:lang w:eastAsia="en-IE"/>
        </w:rPr>
        <w:t xml:space="preserve"> turn is over, you could</w:t>
      </w:r>
      <w:r w:rsidR="0074460F" w:rsidRPr="00460932">
        <w:rPr>
          <w:rFonts w:ascii="Times New Roman" w:eastAsia="Times New Roman" w:hAnsi="Times New Roman" w:cs="Times New Roman"/>
          <w:sz w:val="28"/>
          <w:szCs w:val="24"/>
          <w:lang w:eastAsia="en-IE"/>
        </w:rPr>
        <w:t xml:space="preserve"> use a timer or give a verbal or visual cue. For example, hold up a yellow card, followed by a red card.</w:t>
      </w:r>
      <w:r w:rsidR="00A8254A" w:rsidRPr="00460932">
        <w:rPr>
          <w:rFonts w:ascii="Arial" w:eastAsia="Times New Roman" w:hAnsi="Arial" w:cs="Arial"/>
          <w:noProof/>
          <w:sz w:val="28"/>
          <w:szCs w:val="24"/>
          <w:lang w:eastAsia="en-IE"/>
        </w:rPr>
        <w:t xml:space="preserve"> </w:t>
      </w:r>
    </w:p>
    <w:p w14:paraId="123A8463" w14:textId="77777777" w:rsidR="00460932" w:rsidRPr="00460932" w:rsidRDefault="00460932" w:rsidP="00F84DE1">
      <w:pPr>
        <w:shd w:val="clear" w:color="auto" w:fill="FFFFFF"/>
        <w:spacing w:after="100" w:afterAutospacing="1"/>
        <w:jc w:val="both"/>
        <w:rPr>
          <w:rFonts w:ascii="Arial" w:eastAsia="Times New Roman" w:hAnsi="Arial" w:cs="Arial"/>
          <w:noProof/>
          <w:sz w:val="28"/>
          <w:szCs w:val="24"/>
          <w:lang w:eastAsia="en-IE"/>
        </w:rPr>
      </w:pPr>
    </w:p>
    <w:p w14:paraId="69F57BA4" w14:textId="77777777" w:rsidR="0074460F" w:rsidRPr="00460932" w:rsidRDefault="0074460F" w:rsidP="00F84DE1">
      <w:pPr>
        <w:shd w:val="clear" w:color="auto" w:fill="FFFFFF"/>
        <w:spacing w:after="100" w:afterAutospacing="1"/>
        <w:jc w:val="both"/>
        <w:rPr>
          <w:rFonts w:ascii="Arial" w:eastAsia="Times New Roman" w:hAnsi="Arial" w:cs="Arial"/>
          <w:noProof/>
          <w:sz w:val="28"/>
          <w:szCs w:val="24"/>
          <w:lang w:eastAsia="en-IE"/>
        </w:rPr>
      </w:pPr>
      <w:r w:rsidRPr="00460932">
        <w:rPr>
          <w:rFonts w:ascii="Times New Roman" w:eastAsia="Times New Roman" w:hAnsi="Times New Roman" w:cs="Times New Roman"/>
          <w:sz w:val="52"/>
          <w:szCs w:val="48"/>
          <w:lang w:eastAsia="en-IE"/>
        </w:rPr>
        <w:lastRenderedPageBreak/>
        <w:t>Turn taking and table manners</w:t>
      </w:r>
    </w:p>
    <w:p w14:paraId="09952CD5" w14:textId="77777777" w:rsidR="00A8254A" w:rsidRPr="00460932" w:rsidRDefault="00A95107" w:rsidP="00A95107">
      <w:pPr>
        <w:shd w:val="clear" w:color="auto" w:fill="FFFFFF"/>
        <w:spacing w:after="150"/>
        <w:jc w:val="center"/>
        <w:outlineLvl w:val="2"/>
        <w:rPr>
          <w:rFonts w:ascii="Times New Roman" w:eastAsia="Times New Roman" w:hAnsi="Times New Roman" w:cs="Times New Roman"/>
          <w:sz w:val="52"/>
          <w:szCs w:val="48"/>
          <w:lang w:eastAsia="en-IE"/>
        </w:rPr>
      </w:pPr>
      <w:r w:rsidRPr="00460932">
        <w:rPr>
          <w:rFonts w:ascii="Times New Roman" w:eastAsia="Times New Roman" w:hAnsi="Times New Roman" w:cs="Times New Roman"/>
          <w:noProof/>
          <w:sz w:val="52"/>
          <w:szCs w:val="48"/>
          <w:lang w:eastAsia="en-IE"/>
        </w:rPr>
        <w:drawing>
          <wp:inline distT="0" distB="0" distL="0" distR="0" wp14:anchorId="7C9E1AB9" wp14:editId="58741C46">
            <wp:extent cx="3867150" cy="2819400"/>
            <wp:effectExtent l="1905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cstate="print"/>
                    <a:srcRect/>
                    <a:stretch>
                      <a:fillRect/>
                    </a:stretch>
                  </pic:blipFill>
                  <pic:spPr bwMode="auto">
                    <a:xfrm>
                      <a:off x="0" y="0"/>
                      <a:ext cx="3867150" cy="2819400"/>
                    </a:xfrm>
                    <a:prstGeom prst="rect">
                      <a:avLst/>
                    </a:prstGeom>
                    <a:noFill/>
                    <a:ln w="9525">
                      <a:noFill/>
                      <a:miter lim="800000"/>
                      <a:headEnd/>
                      <a:tailEnd/>
                    </a:ln>
                  </pic:spPr>
                </pic:pic>
              </a:graphicData>
            </a:graphic>
          </wp:inline>
        </w:drawing>
      </w:r>
    </w:p>
    <w:p w14:paraId="3AE58A39" w14:textId="77777777" w:rsidR="0074460F" w:rsidRPr="00460932" w:rsidRDefault="0074460F"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Of course, turn taking is also important when it comes to serving food. Here again, you can use the red- and green-sided cards. Everyone starts with the red side up. Then one at a time, each person turns the card to green when the cook signals it’s their turn to serve themselves.</w:t>
      </w:r>
      <w:r w:rsidR="00A8254A" w:rsidRPr="00460932">
        <w:rPr>
          <w:rFonts w:ascii="Times New Roman" w:eastAsia="Times New Roman" w:hAnsi="Times New Roman" w:cs="Times New Roman"/>
          <w:sz w:val="28"/>
          <w:szCs w:val="24"/>
          <w:lang w:eastAsia="en-IE"/>
        </w:rPr>
        <w:t xml:space="preserve"> This can be done with sharing out a packet of sweets or biscuits having your child give one to everyone at the table before they eat one themselves.</w:t>
      </w:r>
    </w:p>
    <w:p w14:paraId="12F471F2" w14:textId="77777777" w:rsidR="0074460F" w:rsidRPr="00460932" w:rsidRDefault="0074460F"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A</w:t>
      </w:r>
      <w:r w:rsidR="00A8254A" w:rsidRPr="00460932">
        <w:rPr>
          <w:rFonts w:ascii="Times New Roman" w:eastAsia="Times New Roman" w:hAnsi="Times New Roman" w:cs="Times New Roman"/>
          <w:sz w:val="28"/>
          <w:szCs w:val="24"/>
          <w:lang w:eastAsia="en-IE"/>
        </w:rPr>
        <w:t>gain, be ready to remind your child if they start</w:t>
      </w:r>
      <w:r w:rsidRPr="00460932">
        <w:rPr>
          <w:rFonts w:ascii="Times New Roman" w:eastAsia="Times New Roman" w:hAnsi="Times New Roman" w:cs="Times New Roman"/>
          <w:sz w:val="28"/>
          <w:szCs w:val="24"/>
          <w:lang w:eastAsia="en-IE"/>
        </w:rPr>
        <w:t xml:space="preserve"> to go out of turn, pointing to the red card and calmly asking, “Whose turn?” or saying, “Wait, please.” Likewise, remember to use lots of positive reinforcement such as immediate praise for waiting and perhaps a sticker or small prize.</w:t>
      </w:r>
    </w:p>
    <w:p w14:paraId="46C3FE19" w14:textId="77777777" w:rsidR="0074460F" w:rsidRPr="00460932" w:rsidRDefault="0074460F" w:rsidP="00A8254A">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As these examples illustrate, it’s helpful to use the same or similar cues across different activities and settings. The consistency can speed learning and help a child apply the skill in new and unanticipated situations.</w:t>
      </w:r>
    </w:p>
    <w:p w14:paraId="67F7CCDC" w14:textId="77777777" w:rsidR="00F84DE1" w:rsidRPr="00460932" w:rsidRDefault="0074460F" w:rsidP="00F84DE1">
      <w:pPr>
        <w:shd w:val="clear" w:color="auto" w:fill="FFFFFF"/>
        <w:spacing w:after="100" w:afterAutospacing="1"/>
        <w:jc w:val="both"/>
        <w:rPr>
          <w:rFonts w:ascii="Times New Roman" w:eastAsia="Times New Roman" w:hAnsi="Times New Roman" w:cs="Times New Roman"/>
          <w:sz w:val="28"/>
          <w:szCs w:val="24"/>
          <w:lang w:eastAsia="en-IE"/>
        </w:rPr>
      </w:pPr>
      <w:r w:rsidRPr="00460932">
        <w:rPr>
          <w:rFonts w:ascii="Times New Roman" w:eastAsia="Times New Roman" w:hAnsi="Times New Roman" w:cs="Times New Roman"/>
          <w:sz w:val="28"/>
          <w:szCs w:val="24"/>
          <w:lang w:eastAsia="en-IE"/>
        </w:rPr>
        <w:t>You might even keep a couple of those green- and red-sided cards in a pocket or purse for situations like waiting in line at a store or for a server to take your order</w:t>
      </w:r>
      <w:r w:rsidR="00F84DE1" w:rsidRPr="00460932">
        <w:rPr>
          <w:rFonts w:ascii="Times New Roman" w:eastAsia="Times New Roman" w:hAnsi="Times New Roman" w:cs="Times New Roman"/>
          <w:sz w:val="28"/>
          <w:szCs w:val="24"/>
          <w:lang w:eastAsia="en-IE"/>
        </w:rPr>
        <w:t xml:space="preserve"> in Mc Donald’s or</w:t>
      </w:r>
      <w:r w:rsidRPr="00460932">
        <w:rPr>
          <w:rFonts w:ascii="Times New Roman" w:eastAsia="Times New Roman" w:hAnsi="Times New Roman" w:cs="Times New Roman"/>
          <w:sz w:val="28"/>
          <w:szCs w:val="24"/>
          <w:lang w:eastAsia="en-IE"/>
        </w:rPr>
        <w:t xml:space="preserve"> at a restaurant.</w:t>
      </w:r>
      <w:r w:rsidR="00F84DE1" w:rsidRPr="00460932">
        <w:rPr>
          <w:rFonts w:ascii="Times New Roman" w:eastAsia="Times New Roman" w:hAnsi="Times New Roman" w:cs="Times New Roman"/>
          <w:sz w:val="28"/>
          <w:szCs w:val="24"/>
          <w:lang w:eastAsia="en-IE"/>
        </w:rPr>
        <w:t xml:space="preserve"> (If we are lucky enough to eat out in the near future.)</w:t>
      </w:r>
      <w:r w:rsidRPr="00460932">
        <w:rPr>
          <w:rFonts w:ascii="Times New Roman" w:eastAsia="Times New Roman" w:hAnsi="Times New Roman" w:cs="Times New Roman"/>
          <w:sz w:val="28"/>
          <w:szCs w:val="24"/>
          <w:lang w:eastAsia="en-IE"/>
        </w:rPr>
        <w:t xml:space="preserve"> </w:t>
      </w:r>
    </w:p>
    <w:p w14:paraId="287B1493" w14:textId="77777777" w:rsidR="0054239D" w:rsidRDefault="00460932" w:rsidP="00F84DE1">
      <w:pPr>
        <w:shd w:val="clear" w:color="auto" w:fill="FFFFFF"/>
        <w:spacing w:after="100" w:afterAutospacing="1"/>
        <w:jc w:val="center"/>
        <w:rPr>
          <w:rFonts w:ascii="Times New Roman" w:hAnsi="Times New Roman" w:cs="Times New Roman"/>
          <w:b/>
          <w:sz w:val="32"/>
        </w:rPr>
      </w:pPr>
      <w:r>
        <w:rPr>
          <w:rFonts w:ascii="Times New Roman" w:eastAsia="Times New Roman" w:hAnsi="Times New Roman" w:cs="Times New Roman"/>
          <w:sz w:val="28"/>
          <w:szCs w:val="24"/>
          <w:lang w:eastAsia="en-IE"/>
        </w:rPr>
        <w:lastRenderedPageBreak/>
        <w:t>Here is a visual aid</w:t>
      </w:r>
      <w:r w:rsidR="00F84DE1" w:rsidRPr="00460932">
        <w:rPr>
          <w:rFonts w:ascii="Times New Roman" w:eastAsia="Times New Roman" w:hAnsi="Times New Roman" w:cs="Times New Roman"/>
          <w:sz w:val="28"/>
          <w:szCs w:val="24"/>
          <w:lang w:eastAsia="en-IE"/>
        </w:rPr>
        <w:t xml:space="preserve"> that you can print out and use to support you in teaching your child about turn taking</w:t>
      </w:r>
      <w:r w:rsidR="00F84DE1">
        <w:rPr>
          <w:rFonts w:ascii="Arial" w:eastAsia="Times New Roman" w:hAnsi="Arial" w:cs="Arial"/>
          <w:color w:val="272F37"/>
          <w:sz w:val="28"/>
          <w:szCs w:val="24"/>
          <w:lang w:eastAsia="en-IE"/>
        </w:rPr>
        <w:t>.</w:t>
      </w:r>
      <w:r w:rsidR="0054239D">
        <w:rPr>
          <w:rFonts w:ascii="Times New Roman" w:hAnsi="Times New Roman" w:cs="Times New Roman"/>
          <w:b/>
          <w:noProof/>
          <w:sz w:val="32"/>
          <w:lang w:eastAsia="en-IE"/>
        </w:rPr>
        <w:drawing>
          <wp:inline distT="0" distB="0" distL="0" distR="0" wp14:anchorId="796D8703" wp14:editId="79E17945">
            <wp:extent cx="4329403" cy="8115300"/>
            <wp:effectExtent l="1905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4329403" cy="8115300"/>
                    </a:xfrm>
                    <a:prstGeom prst="rect">
                      <a:avLst/>
                    </a:prstGeom>
                    <a:noFill/>
                    <a:ln w="9525">
                      <a:noFill/>
                      <a:miter lim="800000"/>
                      <a:headEnd/>
                      <a:tailEnd/>
                    </a:ln>
                  </pic:spPr>
                </pic:pic>
              </a:graphicData>
            </a:graphic>
          </wp:inline>
        </w:drawing>
      </w:r>
    </w:p>
    <w:sectPr w:rsidR="0054239D" w:rsidSect="00682EE6">
      <w:footerReference w:type="default" r:id="rId20"/>
      <w:pgSz w:w="11906" w:h="16838"/>
      <w:pgMar w:top="1440" w:right="1440" w:bottom="1440" w:left="1440" w:header="708" w:footer="708" w:gutter="0"/>
      <w:pgBorders w:offsetFrom="page">
        <w:top w:val="stars" w:sz="12" w:space="24" w:color="auto"/>
        <w:left w:val="stars" w:sz="12" w:space="24" w:color="auto"/>
        <w:bottom w:val="stars" w:sz="12" w:space="24" w:color="auto"/>
        <w:right w:val="stars" w:sz="12"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5FC1E9" w14:textId="77777777" w:rsidR="00631C5A" w:rsidRDefault="00631C5A" w:rsidP="00B416FB">
      <w:pPr>
        <w:spacing w:after="0" w:line="240" w:lineRule="auto"/>
      </w:pPr>
      <w:r>
        <w:separator/>
      </w:r>
    </w:p>
  </w:endnote>
  <w:endnote w:type="continuationSeparator" w:id="0">
    <w:p w14:paraId="3B34AF9E" w14:textId="77777777" w:rsidR="00631C5A" w:rsidRDefault="00631C5A" w:rsidP="00B416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ato">
    <w:altName w:val="Times New Roman"/>
    <w:panose1 w:val="00000000000000000000"/>
    <w:charset w:val="00"/>
    <w:family w:val="roman"/>
    <w:notTrueType/>
    <w:pitch w:val="default"/>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59622215"/>
      <w:docPartObj>
        <w:docPartGallery w:val="Page Numbers (Bottom of Page)"/>
        <w:docPartUnique/>
      </w:docPartObj>
    </w:sdtPr>
    <w:sdtEndPr/>
    <w:sdtContent>
      <w:p w14:paraId="553D701C" w14:textId="77777777" w:rsidR="00807514" w:rsidRDefault="002F1AB9">
        <w:pPr>
          <w:pStyle w:val="Footer"/>
          <w:jc w:val="right"/>
        </w:pPr>
        <w:r>
          <w:fldChar w:fldCharType="begin"/>
        </w:r>
        <w:r>
          <w:instrText xml:space="preserve"> PAGE   \* MERGEFORMAT </w:instrText>
        </w:r>
        <w:r>
          <w:fldChar w:fldCharType="separate"/>
        </w:r>
        <w:r w:rsidR="00461E10">
          <w:rPr>
            <w:noProof/>
          </w:rPr>
          <w:t>4</w:t>
        </w:r>
        <w:r>
          <w:rPr>
            <w:noProof/>
          </w:rPr>
          <w:fldChar w:fldCharType="end"/>
        </w:r>
      </w:p>
    </w:sdtContent>
  </w:sdt>
  <w:p w14:paraId="3102B6EB" w14:textId="77777777" w:rsidR="00807514" w:rsidRDefault="0080751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9F63D95" w14:textId="77777777" w:rsidR="00631C5A" w:rsidRDefault="00631C5A" w:rsidP="00B416FB">
      <w:pPr>
        <w:spacing w:after="0" w:line="240" w:lineRule="auto"/>
      </w:pPr>
      <w:r>
        <w:separator/>
      </w:r>
    </w:p>
  </w:footnote>
  <w:footnote w:type="continuationSeparator" w:id="0">
    <w:p w14:paraId="211A2D5A" w14:textId="77777777" w:rsidR="00631C5A" w:rsidRDefault="00631C5A" w:rsidP="00B416F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13907B6"/>
    <w:multiLevelType w:val="multilevel"/>
    <w:tmpl w:val="55AAA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E57D5"/>
    <w:rsid w:val="002F1AB9"/>
    <w:rsid w:val="003632DE"/>
    <w:rsid w:val="00374AB0"/>
    <w:rsid w:val="00394D21"/>
    <w:rsid w:val="003F698A"/>
    <w:rsid w:val="00460932"/>
    <w:rsid w:val="00461E10"/>
    <w:rsid w:val="004874ED"/>
    <w:rsid w:val="004C7302"/>
    <w:rsid w:val="004E57D5"/>
    <w:rsid w:val="004E62BC"/>
    <w:rsid w:val="0054239D"/>
    <w:rsid w:val="00631C5A"/>
    <w:rsid w:val="00682EE6"/>
    <w:rsid w:val="006D7B5C"/>
    <w:rsid w:val="00724E02"/>
    <w:rsid w:val="0074460F"/>
    <w:rsid w:val="00777F09"/>
    <w:rsid w:val="00807514"/>
    <w:rsid w:val="00864A50"/>
    <w:rsid w:val="00A24019"/>
    <w:rsid w:val="00A8254A"/>
    <w:rsid w:val="00A86D86"/>
    <w:rsid w:val="00A95107"/>
    <w:rsid w:val="00B30624"/>
    <w:rsid w:val="00B416FB"/>
    <w:rsid w:val="00B4374A"/>
    <w:rsid w:val="00B83DED"/>
    <w:rsid w:val="00BE2BDC"/>
    <w:rsid w:val="00C93C0D"/>
    <w:rsid w:val="00CD5C17"/>
    <w:rsid w:val="00D02CCC"/>
    <w:rsid w:val="00D270FE"/>
    <w:rsid w:val="00EA0DF7"/>
    <w:rsid w:val="00F84DE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BCD0E"/>
  <w15:docId w15:val="{5EC6635D-10AD-4953-BDF1-AEA1DDFDE5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4019"/>
  </w:style>
  <w:style w:type="paragraph" w:styleId="Heading3">
    <w:name w:val="heading 3"/>
    <w:basedOn w:val="Normal"/>
    <w:link w:val="Heading3Char"/>
    <w:uiPriority w:val="9"/>
    <w:qFormat/>
    <w:rsid w:val="0074460F"/>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E57D5"/>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customStyle="1" w:styleId="Heading3Char">
    <w:name w:val="Heading 3 Char"/>
    <w:basedOn w:val="DefaultParagraphFont"/>
    <w:link w:val="Heading3"/>
    <w:uiPriority w:val="9"/>
    <w:rsid w:val="0074460F"/>
    <w:rPr>
      <w:rFonts w:ascii="Times New Roman" w:eastAsia="Times New Roman" w:hAnsi="Times New Roman" w:cs="Times New Roman"/>
      <w:b/>
      <w:bCs/>
      <w:sz w:val="27"/>
      <w:szCs w:val="27"/>
      <w:lang w:eastAsia="en-IE"/>
    </w:rPr>
  </w:style>
  <w:style w:type="paragraph" w:styleId="BalloonText">
    <w:name w:val="Balloon Text"/>
    <w:basedOn w:val="Normal"/>
    <w:link w:val="BalloonTextChar"/>
    <w:uiPriority w:val="99"/>
    <w:semiHidden/>
    <w:unhideWhenUsed/>
    <w:rsid w:val="00744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460F"/>
    <w:rPr>
      <w:rFonts w:ascii="Tahoma" w:hAnsi="Tahoma" w:cs="Tahoma"/>
      <w:sz w:val="16"/>
      <w:szCs w:val="16"/>
    </w:rPr>
  </w:style>
  <w:style w:type="paragraph" w:styleId="Header">
    <w:name w:val="header"/>
    <w:basedOn w:val="Normal"/>
    <w:link w:val="HeaderChar"/>
    <w:uiPriority w:val="99"/>
    <w:semiHidden/>
    <w:unhideWhenUsed/>
    <w:rsid w:val="00B416F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416FB"/>
  </w:style>
  <w:style w:type="paragraph" w:styleId="Footer">
    <w:name w:val="footer"/>
    <w:basedOn w:val="Normal"/>
    <w:link w:val="FooterChar"/>
    <w:uiPriority w:val="99"/>
    <w:unhideWhenUsed/>
    <w:rsid w:val="00B416F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416FB"/>
  </w:style>
  <w:style w:type="character" w:styleId="Hyperlink">
    <w:name w:val="Hyperlink"/>
    <w:basedOn w:val="DefaultParagraphFont"/>
    <w:uiPriority w:val="99"/>
    <w:semiHidden/>
    <w:unhideWhenUsed/>
    <w:rsid w:val="00BE2BD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787342">
      <w:bodyDiv w:val="1"/>
      <w:marLeft w:val="0"/>
      <w:marRight w:val="0"/>
      <w:marTop w:val="0"/>
      <w:marBottom w:val="0"/>
      <w:divBdr>
        <w:top w:val="none" w:sz="0" w:space="0" w:color="auto"/>
        <w:left w:val="none" w:sz="0" w:space="0" w:color="auto"/>
        <w:bottom w:val="none" w:sz="0" w:space="0" w:color="auto"/>
        <w:right w:val="none" w:sz="0" w:space="0" w:color="auto"/>
      </w:divBdr>
    </w:div>
    <w:div w:id="65149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youtube.com/watch?v=vPYsLtal10Y" TargetMode="External"/><Relationship Id="rId18" Type="http://schemas.openxmlformats.org/officeDocument/2006/relationships/image" Target="media/image5.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st.colmcilles1@gmail.com" TargetMode="External"/><Relationship Id="rId12" Type="http://schemas.openxmlformats.org/officeDocument/2006/relationships/hyperlink" Target="https://www.youtube.com/watch?v=xJBk9mJwkeI" TargetMode="External"/><Relationship Id="rId17" Type="http://schemas.openxmlformats.org/officeDocument/2006/relationships/image" Target="media/image4.png"/><Relationship Id="rId2" Type="http://schemas.openxmlformats.org/officeDocument/2006/relationships/styles" Target="styles.xml"/><Relationship Id="rId16" Type="http://schemas.openxmlformats.org/officeDocument/2006/relationships/image" Target="media/image3.jpe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tEGdCLkYcQs" TargetMode="External"/><Relationship Id="rId5" Type="http://schemas.openxmlformats.org/officeDocument/2006/relationships/footnotes" Target="footnotes.xml"/><Relationship Id="rId15" Type="http://schemas.openxmlformats.org/officeDocument/2006/relationships/image" Target="media/image2.jpeg"/><Relationship Id="rId10" Type="http://schemas.openxmlformats.org/officeDocument/2006/relationships/hyperlink" Target="https://www.youtube.com/watch?v=gnZPBaWhiqo" TargetMode="External"/><Relationship Id="rId19"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hyperlink" Target="https://www.youtube.com/watch?v=NwchTts5U-4" TargetMode="External"/><Relationship Id="rId14" Type="http://schemas.openxmlformats.org/officeDocument/2006/relationships/hyperlink" Target="https://vimeo.com/user110523111/download/422718844/bd133d967a"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1045</Words>
  <Characters>5961</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Windows User</Company>
  <LinksUpToDate>false</LinksUpToDate>
  <CharactersWithSpaces>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Niall Carroll</cp:lastModifiedBy>
  <cp:revision>2</cp:revision>
  <dcterms:created xsi:type="dcterms:W3CDTF">2020-05-28T11:48:00Z</dcterms:created>
  <dcterms:modified xsi:type="dcterms:W3CDTF">2020-05-28T11:48:00Z</dcterms:modified>
</cp:coreProperties>
</file>